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  <w:lang w:val="en-US" w:eastAsia="zh-CN"/>
        </w:rPr>
      </w:pPr>
      <w:r>
        <w:rPr>
          <w:rFonts w:hint="eastAsia" w:ascii="仿宋_GB2312" w:eastAsia="仿宋_GB2312"/>
          <w:b/>
          <w:sz w:val="36"/>
          <w:szCs w:val="36"/>
          <w:lang w:eastAsia="zh-CN"/>
        </w:rPr>
        <w:t>湛江经济技术开发区硇洲镇人民政府</w:t>
      </w:r>
      <w:r>
        <w:rPr>
          <w:rFonts w:hint="eastAsia" w:ascii="仿宋_GB2312" w:eastAsia="仿宋_GB2312"/>
          <w:b/>
          <w:sz w:val="36"/>
          <w:szCs w:val="36"/>
          <w:lang w:val="en-US" w:eastAsia="zh-CN"/>
        </w:rPr>
        <w:t>2021年</w:t>
      </w:r>
    </w:p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  <w:lang w:eastAsia="zh-CN"/>
        </w:rPr>
        <w:t>镇区路灯运行及维护费</w:t>
      </w:r>
      <w:r>
        <w:rPr>
          <w:rFonts w:hint="eastAsia" w:ascii="仿宋_GB2312" w:eastAsia="仿宋_GB2312"/>
          <w:b/>
          <w:sz w:val="36"/>
          <w:szCs w:val="36"/>
        </w:rPr>
        <w:t>绩效评价报告</w:t>
      </w:r>
    </w:p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为加强对镇区路灯运行及维护费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项目</w:t>
      </w:r>
      <w:r>
        <w:rPr>
          <w:rFonts w:hint="eastAsia" w:ascii="仿宋_GB2312" w:eastAsia="仿宋_GB2312"/>
          <w:sz w:val="30"/>
          <w:szCs w:val="30"/>
        </w:rPr>
        <w:t>的使用管理，提高财政资金使用效益，根据《关于印发项目支出绩效评价管理办法的通知》（财预〔2020〕10 号）和《广东省财政厅关于印发广东省省级财政绩效评估指南的通知》（粤财绩〔2020〕3 号）要求，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湛江经济技术开发区财政局于2022年01月，</w:t>
      </w:r>
      <w:r>
        <w:rPr>
          <w:rFonts w:hint="eastAsia" w:ascii="仿宋_GB2312" w:eastAsia="仿宋_GB2312"/>
          <w:sz w:val="30"/>
          <w:szCs w:val="30"/>
        </w:rPr>
        <w:t>对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湛江经济技术开发区硇洲镇人民政府镇区路灯运行及维护费19.82万元进行</w:t>
      </w:r>
      <w:r>
        <w:rPr>
          <w:rFonts w:hint="eastAsia" w:ascii="仿宋_GB2312" w:eastAsia="仿宋_GB2312"/>
          <w:sz w:val="30"/>
          <w:szCs w:val="30"/>
        </w:rPr>
        <w:t>重点绩效评价，形成绩效评价报告</w:t>
      </w:r>
      <w:r>
        <w:rPr>
          <w:rFonts w:hint="eastAsia" w:ascii="仿宋_GB2312" w:eastAsia="仿宋_GB2312"/>
          <w:sz w:val="30"/>
          <w:szCs w:val="30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一、项目概况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default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镇区路灯运行及维护费项目共计</w:t>
      </w:r>
      <w:r>
        <w:rPr>
          <w:rFonts w:hint="eastAsia" w:ascii="仿宋_GB2312" w:eastAsia="仿宋_GB2312"/>
          <w:sz w:val="30"/>
          <w:szCs w:val="30"/>
        </w:rPr>
        <w:t>使用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19.82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万元，项目单位为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硇洲镇人民政府。项目资金全部用于镇区路灯运行及维护等相关费用。镇区路灯运行及维护为了加快实施乡村振兴战略，着力推进人居环境建设，实施了镇区路灯运行及维护，在镇区主干道、社区小道、休闲广场等地段安装路灯，点亮了镇上居民的新生活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绩效目标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镇区路灯运行及维护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工程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主要是为了维护镇区路灯能够夜间能正常照明，方便市民出行，保障夜间交通安全，美化亮化乡镇城市。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三、</w:t>
      </w: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项目资金使用及管理情况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bookmarkStart w:id="0" w:name="_GoBack"/>
      <w:bookmarkEnd w:id="0"/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镇区路灯运行及维护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项目预算为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20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万元，财政资金到位金额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19.82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万元，财政资金到位率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99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%，项目支出金额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19.82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已全部支出，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财政资金支出率为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100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%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。从核查情况看，镇区路灯运行及维护项目的管理及使用情况基本合法合规，未发现存在挤占、截留或挪用专项资金情况，资金支付手续齐全，也没有发现超范围和超标准使用资金。财务制度较为规范，能够按照制度办理结算和会计核算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四、项目组织管理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highlight w:val="yellow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区硇洲镇人民政府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为及时按年度计划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镇区路灯运行及维护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任务，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对承担的任务进行了层层分解，将工作责任分解到个人、落实到个人。同时，加强对路灯运行及维护工作进行督促检查，发现问题及时进行整改，并将检查情况纳入年度工作考核之中。项目各项工作经费使用也按国家和省财务管理制度执行，从而确保了项目的顺利组织、实施与完成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五、项目绩效情况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该项目建设实现预期目标。项目立项切合实际、申报基本合规，资金使用合规。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（一）项目的经济性分析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路灯运行及维护项目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的实施，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会推动乡镇的发展，提升市民消费水平，拉动经济增长；此外，城市夜景观的打造也会对城市旅游观光业的发展带来积极的影响，这有利于商家营业额增长，国家税收增加，促进城市经济的繁荣发展。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（二）项目的效率性分析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1、项目的实施进度。根据20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21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年工作计划，当年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运行及维护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工作均按照预定计划完成。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2、项目完成质量。责任科室及实施单位均按照方案要求，紧跟工作进度，确保工作质量，均达到预期的效果。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（三）项目的效益性分析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路灯运行及维护项目的实施，能方便市民出行，保障夜间交通安全，改善了人民群众的生活环境，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增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加乡镇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吸引力，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促进当地旅游业的发展，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同时也能够丰富人们的夜间生活，提升居民幸福感，给城市带来巨大的社会效益。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六、</w:t>
      </w: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存在的问题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前期工作的制度措施方面存在问题。如：没有制定专项资金管理制度，没有编制完整的项目资金使用计划。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由于乡镇居民对公共设施保护意识不强，会存在破坏公共设施路灯的情况，造成增加路灯运行维护费用。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一些路段可能人流量较少，会出现部分路段路灯损坏未能及时上报，以至于未能及时维修的情况。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  <w:lang w:eastAsia="zh-CN"/>
        </w:rPr>
        <w:t>七、</w:t>
      </w:r>
      <w:r>
        <w:rPr>
          <w:rFonts w:hint="eastAsia" w:ascii="仿宋_GB2312" w:eastAsia="仿宋_GB2312"/>
          <w:b/>
          <w:sz w:val="30"/>
          <w:szCs w:val="30"/>
        </w:rPr>
        <w:t>相关建议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1、加强经费使用的管理，根据当地的实际情况，制定有针对性的资金使用计划，提高财政资金使用效益。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2、加强宣传，加强宣传乡镇居民对公共设施的保护、爱护意识，并根据当地的实际情况，制定各种相关奖惩规定，相互监督。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3、加强日常维护管理，定期巡查并检查各路灯的使用情况，确保质量以及及时消除可能存在的安全隐患问题安全问题，补充实施过程中紧急情况的处理办法，以便对实施过程进行整体把控。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八、综合评价情况及评价结论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根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据绩效评价方法，遵循“客观、公证、科学、规范”的原则，采用目标预定与实施效果相比较的评价方法，听取资金使用单位意见的基础上，通过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电话沟通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、核实相关资料等环节，结合现场评价情况，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得出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绩效评价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结果，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20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21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年镇区路灯运行及维护费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项目的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评价结果为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89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分（详见附表）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  湛江中安信会计师事务所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      2022年1月21日</w:t>
      </w:r>
    </w:p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0A54BD"/>
    <w:multiLevelType w:val="singleLevel"/>
    <w:tmpl w:val="AA0A54BD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25A76D5"/>
    <w:multiLevelType w:val="singleLevel"/>
    <w:tmpl w:val="B25A76D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7C1F70"/>
    <w:rsid w:val="0497740F"/>
    <w:rsid w:val="0CFB61AE"/>
    <w:rsid w:val="0E7712C4"/>
    <w:rsid w:val="0F507A65"/>
    <w:rsid w:val="10EA41B2"/>
    <w:rsid w:val="1A903DE6"/>
    <w:rsid w:val="226A2AB9"/>
    <w:rsid w:val="232D1A99"/>
    <w:rsid w:val="247054C4"/>
    <w:rsid w:val="26D43902"/>
    <w:rsid w:val="28C44C54"/>
    <w:rsid w:val="29364AA5"/>
    <w:rsid w:val="29F76304"/>
    <w:rsid w:val="2B994221"/>
    <w:rsid w:val="2C7B381C"/>
    <w:rsid w:val="329A5453"/>
    <w:rsid w:val="33862977"/>
    <w:rsid w:val="34AC52EB"/>
    <w:rsid w:val="382F5CBE"/>
    <w:rsid w:val="3A4F2F2E"/>
    <w:rsid w:val="3AA31A98"/>
    <w:rsid w:val="3E8729B2"/>
    <w:rsid w:val="477536A2"/>
    <w:rsid w:val="49D1779C"/>
    <w:rsid w:val="4C637535"/>
    <w:rsid w:val="4D4E44D3"/>
    <w:rsid w:val="4EB367EF"/>
    <w:rsid w:val="501C767F"/>
    <w:rsid w:val="50D65FF3"/>
    <w:rsid w:val="50E8551B"/>
    <w:rsid w:val="53F63612"/>
    <w:rsid w:val="5B7326E1"/>
    <w:rsid w:val="626C14AC"/>
    <w:rsid w:val="63F805D2"/>
    <w:rsid w:val="69164B73"/>
    <w:rsid w:val="693E7961"/>
    <w:rsid w:val="6DF371E9"/>
    <w:rsid w:val="6ECD780C"/>
    <w:rsid w:val="6F653D83"/>
    <w:rsid w:val="710472BB"/>
    <w:rsid w:val="716C3AA9"/>
    <w:rsid w:val="7816563B"/>
    <w:rsid w:val="797C1F70"/>
    <w:rsid w:val="7E371F01"/>
    <w:rsid w:val="7E950A27"/>
    <w:rsid w:val="7E9E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0" w:lineRule="atLeast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1618</Words>
  <Characters>1665</Characters>
  <Lines>0</Lines>
  <Paragraphs>0</Paragraphs>
  <TotalTime>0</TotalTime>
  <ScaleCrop>false</ScaleCrop>
  <LinksUpToDate>false</LinksUpToDate>
  <CharactersWithSpaces>1729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2020-09-24T01:24:00Z</dcterms:created>
  <dc:creator>Administrator</dc:creator>
  <cp:lastModifiedBy>Administrator</cp:lastModifiedBy>
  <dcterms:modified xsi:type="dcterms:W3CDTF">2022-03-16T08:56:54Z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4B31167475774C7D9BA3EE0EE20A3343</vt:lpwstr>
  </property>
</Properties>
</file>